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1D7E" w14:textId="39B84812" w:rsidR="00B726A7" w:rsidRPr="001E0B90" w:rsidRDefault="001E0B90" w:rsidP="001E0B90">
      <w:pPr>
        <w:spacing w:line="240" w:lineRule="auto"/>
        <w:jc w:val="center"/>
        <w:rPr>
          <w:rFonts w:ascii="Arial Narrow" w:hAnsi="Arial Narrow" w:cs="Arial"/>
          <w:b/>
          <w:sz w:val="24"/>
          <w:szCs w:val="24"/>
        </w:rPr>
      </w:pPr>
      <w:r w:rsidRPr="001E0B90">
        <w:rPr>
          <w:rFonts w:ascii="Arial Narrow" w:hAnsi="Arial Narrow" w:cs="Arial"/>
          <w:b/>
          <w:sz w:val="24"/>
          <w:szCs w:val="24"/>
        </w:rPr>
        <w:t>Unit #15</w:t>
      </w:r>
      <w:r w:rsidR="00B726A7" w:rsidRPr="001E0B90">
        <w:rPr>
          <w:rFonts w:ascii="Arial Narrow" w:hAnsi="Arial Narrow" w:cs="Arial"/>
          <w:b/>
          <w:sz w:val="24"/>
          <w:szCs w:val="24"/>
        </w:rPr>
        <w:t>:</w:t>
      </w:r>
      <w:r w:rsidRPr="001E0B90">
        <w:rPr>
          <w:rFonts w:ascii="Arial Narrow" w:hAnsi="Arial Narrow" w:cs="Arial"/>
          <w:b/>
          <w:sz w:val="24"/>
          <w:szCs w:val="24"/>
        </w:rPr>
        <w:t xml:space="preserve">  </w:t>
      </w:r>
      <w:r w:rsidR="00B726A7" w:rsidRPr="001E0B90">
        <w:rPr>
          <w:rFonts w:ascii="Arial Narrow" w:hAnsi="Arial Narrow" w:cs="Arial"/>
          <w:b/>
          <w:sz w:val="24"/>
          <w:szCs w:val="24"/>
        </w:rPr>
        <w:t>The Cold War Heats Up– late 1950’-1970’s</w:t>
      </w:r>
    </w:p>
    <w:p w14:paraId="54195180" w14:textId="77777777" w:rsidR="00B726A7" w:rsidRPr="001E0B90" w:rsidRDefault="00B726A7" w:rsidP="00B726A7">
      <w:pPr>
        <w:spacing w:line="240" w:lineRule="auto"/>
        <w:ind w:firstLine="720"/>
        <w:rPr>
          <w:rFonts w:ascii="Arial Narrow" w:hAnsi="Arial Narrow" w:cs="Arial"/>
          <w:sz w:val="24"/>
          <w:szCs w:val="24"/>
        </w:rPr>
      </w:pPr>
      <w:r w:rsidRPr="001E0B90">
        <w:rPr>
          <w:rFonts w:ascii="Arial Narrow" w:hAnsi="Arial Narrow" w:cs="Arial"/>
          <w:sz w:val="24"/>
          <w:szCs w:val="24"/>
        </w:rPr>
        <w:t xml:space="preserve">To try to help the Civil Rights Movement, President John F. Kennedy launched his </w:t>
      </w:r>
      <w:r w:rsidRPr="001E0B90">
        <w:rPr>
          <w:rFonts w:ascii="Arial Narrow" w:hAnsi="Arial Narrow" w:cs="Arial"/>
          <w:b/>
          <w:sz w:val="24"/>
          <w:szCs w:val="24"/>
        </w:rPr>
        <w:t>“New Frontier Program”</w:t>
      </w:r>
      <w:r w:rsidRPr="001E0B90">
        <w:rPr>
          <w:rFonts w:ascii="Arial Narrow" w:hAnsi="Arial Narrow" w:cs="Arial"/>
          <w:sz w:val="24"/>
          <w:szCs w:val="24"/>
        </w:rPr>
        <w:t xml:space="preserve"> which tried to pass civil rights laws, end segregation and help blacks with job opportunities.  The New Frontier program also put money towards winning the Space Race with Russia and helping impoverished Americans.  While Kennedy did try to help America, the failed </w:t>
      </w:r>
      <w:r w:rsidRPr="001E0B90">
        <w:rPr>
          <w:rFonts w:ascii="Arial Narrow" w:hAnsi="Arial Narrow" w:cs="Arial"/>
          <w:b/>
          <w:sz w:val="24"/>
          <w:szCs w:val="24"/>
        </w:rPr>
        <w:t xml:space="preserve">Bay of Pigs </w:t>
      </w:r>
      <w:r w:rsidRPr="001E0B90">
        <w:rPr>
          <w:rFonts w:ascii="Arial Narrow" w:hAnsi="Arial Narrow" w:cs="Arial"/>
          <w:sz w:val="24"/>
          <w:szCs w:val="24"/>
        </w:rPr>
        <w:t xml:space="preserve">invasion of Cuba to overthrow Fidel Castro made him look very bad, although he was able to avoid nuclear war with Russia during the </w:t>
      </w:r>
      <w:r w:rsidRPr="001E0B90">
        <w:rPr>
          <w:rFonts w:ascii="Arial Narrow" w:hAnsi="Arial Narrow" w:cs="Arial"/>
          <w:b/>
          <w:sz w:val="24"/>
          <w:szCs w:val="24"/>
        </w:rPr>
        <w:t xml:space="preserve">Cuban Missile Crisis.  </w:t>
      </w:r>
      <w:r w:rsidRPr="001E0B90">
        <w:rPr>
          <w:rFonts w:ascii="Arial Narrow" w:hAnsi="Arial Narrow" w:cs="Arial"/>
          <w:sz w:val="24"/>
          <w:szCs w:val="24"/>
        </w:rPr>
        <w:t xml:space="preserve">Kennedy also began to get America deeper involved in Vietnam.  Kennedy was unfortunately assassinated in November 1963.     His vice-president, Lyndon B. Johnson took over for him.   Johnson continued domestic and foreign policies.  </w:t>
      </w:r>
    </w:p>
    <w:p w14:paraId="6A587676" w14:textId="77777777" w:rsidR="00B726A7" w:rsidRPr="001E0B90" w:rsidRDefault="00B726A7" w:rsidP="00B726A7">
      <w:pPr>
        <w:spacing w:line="240" w:lineRule="auto"/>
        <w:rPr>
          <w:rFonts w:ascii="Arial Narrow" w:hAnsi="Arial Narrow" w:cs="Arial"/>
          <w:sz w:val="24"/>
          <w:szCs w:val="24"/>
        </w:rPr>
      </w:pPr>
      <w:r w:rsidRPr="001E0B90">
        <w:rPr>
          <w:rFonts w:ascii="Arial Narrow" w:hAnsi="Arial Narrow" w:cs="Arial"/>
          <w:sz w:val="24"/>
          <w:szCs w:val="24"/>
        </w:rPr>
        <w:tab/>
        <w:t xml:space="preserve">President Johnson also increased America’s involvement in Vietnam (which began under Eisenhower and increased under Kennedy), and with the </w:t>
      </w:r>
      <w:r w:rsidRPr="001E0B90">
        <w:rPr>
          <w:rFonts w:ascii="Arial Narrow" w:hAnsi="Arial Narrow" w:cs="Arial"/>
          <w:b/>
          <w:sz w:val="24"/>
          <w:szCs w:val="24"/>
        </w:rPr>
        <w:t>Gulf of Tonkin Resolution</w:t>
      </w:r>
      <w:r w:rsidRPr="001E0B90">
        <w:rPr>
          <w:rFonts w:ascii="Arial Narrow" w:hAnsi="Arial Narrow" w:cs="Arial"/>
          <w:sz w:val="24"/>
          <w:szCs w:val="24"/>
        </w:rPr>
        <w:t xml:space="preserve">, he received permission from Congress to use force in Vietnam (although Vietnam was an undeclared war with no formal declaration of war) to protect South Vietnam from Communist North Vietnam.  The War lasted from 1965-1975.  The Vietnam War was very unpopular because many did not understand the need to go there to stop Communism from spreading and there was a draft, which many rich people were able to buy their way out of.  There were many protests, which were especially led by college students.  In the worst incident which occurred at </w:t>
      </w:r>
      <w:r w:rsidRPr="001E0B90">
        <w:rPr>
          <w:rFonts w:ascii="Arial Narrow" w:hAnsi="Arial Narrow" w:cs="Arial"/>
          <w:b/>
          <w:sz w:val="24"/>
          <w:szCs w:val="24"/>
        </w:rPr>
        <w:t>Kent State</w:t>
      </w:r>
      <w:r w:rsidRPr="001E0B90">
        <w:rPr>
          <w:rFonts w:ascii="Arial Narrow" w:hAnsi="Arial Narrow" w:cs="Arial"/>
          <w:sz w:val="24"/>
          <w:szCs w:val="24"/>
        </w:rPr>
        <w:t xml:space="preserve">, 4 students were killed by the Ohio National Guard.  High School students even protested; in a high school in Des Moines, students were suspended for wearing black armbands to protest the war, however, they sued and in the case of </w:t>
      </w:r>
      <w:r w:rsidRPr="001E0B90">
        <w:rPr>
          <w:rFonts w:ascii="Arial Narrow" w:hAnsi="Arial Narrow" w:cs="Arial"/>
          <w:b/>
          <w:i/>
          <w:sz w:val="24"/>
          <w:szCs w:val="24"/>
        </w:rPr>
        <w:t>Tinker v. Des Moines</w:t>
      </w:r>
      <w:r w:rsidRPr="001E0B90">
        <w:rPr>
          <w:rFonts w:ascii="Arial Narrow" w:hAnsi="Arial Narrow" w:cs="Arial"/>
          <w:sz w:val="24"/>
          <w:szCs w:val="24"/>
        </w:rPr>
        <w:t xml:space="preserve">, the Supreme Court said that the school violated their first amendment right.   Along with students, Civil Rights leaders and even Veterans (Vietnam Veterans </w:t>
      </w:r>
      <w:proofErr w:type="gramStart"/>
      <w:r w:rsidRPr="001E0B90">
        <w:rPr>
          <w:rFonts w:ascii="Arial Narrow" w:hAnsi="Arial Narrow" w:cs="Arial"/>
          <w:sz w:val="24"/>
          <w:szCs w:val="24"/>
        </w:rPr>
        <w:t>Ag</w:t>
      </w:r>
      <w:bookmarkStart w:id="0" w:name="_GoBack"/>
      <w:bookmarkEnd w:id="0"/>
      <w:r w:rsidRPr="001E0B90">
        <w:rPr>
          <w:rFonts w:ascii="Arial Narrow" w:hAnsi="Arial Narrow" w:cs="Arial"/>
          <w:sz w:val="24"/>
          <w:szCs w:val="24"/>
        </w:rPr>
        <w:t>ainst</w:t>
      </w:r>
      <w:proofErr w:type="gramEnd"/>
      <w:r w:rsidRPr="001E0B90">
        <w:rPr>
          <w:rFonts w:ascii="Arial Narrow" w:hAnsi="Arial Narrow" w:cs="Arial"/>
          <w:sz w:val="24"/>
          <w:szCs w:val="24"/>
        </w:rPr>
        <w:t xml:space="preserve"> the War) protested.  The money spent and attention given to the Vietnam War took away from the Civil Rights Movement and Great Society Program.  </w:t>
      </w:r>
    </w:p>
    <w:p w14:paraId="5EC57A56" w14:textId="77777777" w:rsidR="00B726A7" w:rsidRPr="001E0B90" w:rsidRDefault="00B726A7" w:rsidP="00B726A7">
      <w:pPr>
        <w:spacing w:line="240" w:lineRule="auto"/>
        <w:rPr>
          <w:rFonts w:ascii="Arial Narrow" w:hAnsi="Arial Narrow" w:cs="Arial"/>
          <w:sz w:val="24"/>
          <w:szCs w:val="24"/>
        </w:rPr>
      </w:pPr>
      <w:r w:rsidRPr="001E0B90">
        <w:rPr>
          <w:rFonts w:ascii="Arial Narrow" w:hAnsi="Arial Narrow" w:cs="Arial"/>
          <w:sz w:val="24"/>
          <w:szCs w:val="24"/>
        </w:rPr>
        <w:tab/>
        <w:t xml:space="preserve">Due to all of the controversy of the Vietnam War, President Johnson did not run for re-election and when President Richard M. Nixon won, he began the process of </w:t>
      </w:r>
      <w:proofErr w:type="spellStart"/>
      <w:r w:rsidRPr="001E0B90">
        <w:rPr>
          <w:rFonts w:ascii="Arial Narrow" w:hAnsi="Arial Narrow" w:cs="Arial"/>
          <w:b/>
          <w:sz w:val="24"/>
          <w:szCs w:val="24"/>
        </w:rPr>
        <w:t>Vietnamization</w:t>
      </w:r>
      <w:proofErr w:type="spellEnd"/>
      <w:r w:rsidRPr="001E0B90">
        <w:rPr>
          <w:rFonts w:ascii="Arial Narrow" w:hAnsi="Arial Narrow" w:cs="Arial"/>
          <w:sz w:val="24"/>
          <w:szCs w:val="24"/>
        </w:rPr>
        <w:t xml:space="preserve"> – withdrawing from South Vietnam.   However, when America left, South Vietnam fell to Communism along with neighboring Cambodia and Laos.  Nixon also tried to create a policy of </w:t>
      </w:r>
      <w:r w:rsidRPr="001E0B90">
        <w:rPr>
          <w:rFonts w:ascii="Arial Narrow" w:hAnsi="Arial Narrow" w:cs="Arial"/>
          <w:b/>
          <w:sz w:val="24"/>
          <w:szCs w:val="24"/>
        </w:rPr>
        <w:t xml:space="preserve">détente (reduction of nuclear arms) </w:t>
      </w:r>
      <w:r w:rsidRPr="001E0B90">
        <w:rPr>
          <w:rFonts w:ascii="Arial Narrow" w:hAnsi="Arial Narrow" w:cs="Arial"/>
          <w:sz w:val="24"/>
          <w:szCs w:val="24"/>
        </w:rPr>
        <w:t xml:space="preserve">with Russia and open diplomatic talks with Communist China.  </w:t>
      </w:r>
    </w:p>
    <w:p w14:paraId="58F31D8B" w14:textId="77777777" w:rsidR="00B726A7" w:rsidRPr="001E0B90" w:rsidRDefault="00B726A7" w:rsidP="00B726A7">
      <w:pPr>
        <w:spacing w:line="240" w:lineRule="auto"/>
        <w:rPr>
          <w:rFonts w:ascii="Arial Narrow" w:hAnsi="Arial Narrow" w:cs="Arial"/>
          <w:sz w:val="24"/>
          <w:szCs w:val="24"/>
        </w:rPr>
      </w:pPr>
      <w:r w:rsidRPr="001E0B90">
        <w:rPr>
          <w:rFonts w:ascii="Arial Narrow" w:hAnsi="Arial Narrow" w:cs="Arial"/>
          <w:sz w:val="24"/>
          <w:szCs w:val="24"/>
        </w:rPr>
        <w:tab/>
        <w:t xml:space="preserve">There were several legal backlashes from the Vietnam War.  Congress passed the </w:t>
      </w:r>
      <w:r w:rsidRPr="001E0B90">
        <w:rPr>
          <w:rFonts w:ascii="Arial Narrow" w:hAnsi="Arial Narrow" w:cs="Arial"/>
          <w:b/>
          <w:sz w:val="24"/>
          <w:szCs w:val="24"/>
        </w:rPr>
        <w:t xml:space="preserve">War Powers Act </w:t>
      </w:r>
      <w:r w:rsidRPr="001E0B90">
        <w:rPr>
          <w:rFonts w:ascii="Arial Narrow" w:hAnsi="Arial Narrow" w:cs="Arial"/>
          <w:sz w:val="24"/>
          <w:szCs w:val="24"/>
        </w:rPr>
        <w:t xml:space="preserve">to limit how long the President can use soldiers without a declaration of war (although future Presidents will ignore this rule since they are Commander-in-Chief).   The worst controversy came when papers showing the secret history of the Vietnam War were stolen from the Pentagon (military command center of U.S.) and then leaked to and published by the New York Times.  In </w:t>
      </w:r>
      <w:r w:rsidRPr="001E0B90">
        <w:rPr>
          <w:rFonts w:ascii="Arial Narrow" w:hAnsi="Arial Narrow" w:cs="Arial"/>
          <w:b/>
          <w:sz w:val="24"/>
          <w:szCs w:val="24"/>
        </w:rPr>
        <w:t>Nixon v. N.Y. Times</w:t>
      </w:r>
      <w:r w:rsidRPr="001E0B90">
        <w:rPr>
          <w:rFonts w:ascii="Arial Narrow" w:hAnsi="Arial Narrow" w:cs="Arial"/>
          <w:sz w:val="24"/>
          <w:szCs w:val="24"/>
        </w:rPr>
        <w:t xml:space="preserve">, the Supreme Court sided with the New York Times citing the First Amendment’s Freedom of Speech and Press.  </w:t>
      </w:r>
    </w:p>
    <w:p w14:paraId="01C13158" w14:textId="77777777" w:rsidR="00B726A7" w:rsidRPr="001E0B90" w:rsidRDefault="00B726A7" w:rsidP="00B726A7">
      <w:pPr>
        <w:spacing w:line="240" w:lineRule="auto"/>
        <w:rPr>
          <w:rFonts w:ascii="Arial Narrow" w:hAnsi="Arial Narrow" w:cs="Arial"/>
          <w:sz w:val="24"/>
          <w:szCs w:val="24"/>
        </w:rPr>
      </w:pPr>
      <w:r w:rsidRPr="001E0B90">
        <w:rPr>
          <w:rFonts w:ascii="Arial Narrow" w:hAnsi="Arial Narrow" w:cs="Arial"/>
          <w:sz w:val="24"/>
          <w:szCs w:val="24"/>
        </w:rPr>
        <w:tab/>
        <w:t xml:space="preserve">Yet for all Nixon’s good work on foreign policy, he will probably go down as one of America’s most controversial Presidents for </w:t>
      </w:r>
      <w:r w:rsidRPr="001E0B90">
        <w:rPr>
          <w:rFonts w:ascii="Arial Narrow" w:hAnsi="Arial Narrow" w:cs="Arial"/>
          <w:b/>
          <w:sz w:val="24"/>
          <w:szCs w:val="24"/>
        </w:rPr>
        <w:t>The Watergate Scandal</w:t>
      </w:r>
      <w:r w:rsidRPr="001E0B90">
        <w:rPr>
          <w:rFonts w:ascii="Arial Narrow" w:hAnsi="Arial Narrow" w:cs="Arial"/>
          <w:sz w:val="24"/>
          <w:szCs w:val="24"/>
        </w:rPr>
        <w:t xml:space="preserve">.   Nixon was accused of covering up a break-in at the Democratic Headquarters at the Watergate Hotel.  Nixon tried to withhold evidence (claiming executive privilege), but in the case of </w:t>
      </w:r>
      <w:r w:rsidRPr="001E0B90">
        <w:rPr>
          <w:rFonts w:ascii="Arial Narrow" w:hAnsi="Arial Narrow" w:cs="Arial"/>
          <w:b/>
          <w:sz w:val="24"/>
          <w:szCs w:val="24"/>
        </w:rPr>
        <w:t>U.S. v. Nixon</w:t>
      </w:r>
      <w:r w:rsidRPr="001E0B90">
        <w:rPr>
          <w:rFonts w:ascii="Arial Narrow" w:hAnsi="Arial Narrow" w:cs="Arial"/>
          <w:sz w:val="24"/>
          <w:szCs w:val="24"/>
        </w:rPr>
        <w:t xml:space="preserve">, the Supreme Court ruled that no President was above the law.  Instead of facing an impeachment trial, President Nixon resigned (and is the only President to do so).   As the Cold War heated up, so too did tension in America.  </w:t>
      </w:r>
    </w:p>
    <w:p w14:paraId="6B8EBA42" w14:textId="77777777" w:rsidR="00B726A7" w:rsidRPr="001E0B90" w:rsidRDefault="00B726A7" w:rsidP="00B726A7">
      <w:pPr>
        <w:spacing w:line="240" w:lineRule="auto"/>
        <w:rPr>
          <w:rFonts w:ascii="Arial Narrow" w:hAnsi="Arial Narrow" w:cs="Arial"/>
          <w:color w:val="000000"/>
          <w:sz w:val="24"/>
          <w:szCs w:val="24"/>
        </w:rPr>
      </w:pPr>
    </w:p>
    <w:p w14:paraId="5D8C6625" w14:textId="77777777" w:rsidR="00B726A7" w:rsidRPr="001E0B90" w:rsidRDefault="00B726A7" w:rsidP="00B726A7">
      <w:pPr>
        <w:pStyle w:val="NoSpacing"/>
        <w:rPr>
          <w:rFonts w:ascii="Arial Narrow" w:hAnsi="Arial Narrow" w:cs="Arial"/>
          <w:b/>
          <w:sz w:val="24"/>
          <w:szCs w:val="24"/>
          <w:u w:val="single"/>
        </w:rPr>
      </w:pPr>
      <w:r w:rsidRPr="001E0B90">
        <w:rPr>
          <w:rFonts w:ascii="Arial Narrow" w:eastAsiaTheme="minorHAnsi" w:hAnsi="Arial Narrow" w:cs="Arial"/>
          <w:color w:val="000000"/>
          <w:sz w:val="24"/>
          <w:szCs w:val="24"/>
        </w:rPr>
        <w:t xml:space="preserve">Part I. Copy these keywords and their definitions:  </w:t>
      </w:r>
      <w:r w:rsidRPr="001E0B90">
        <w:rPr>
          <w:rFonts w:ascii="Arial Narrow" w:eastAsiaTheme="minorHAnsi" w:hAnsi="Arial Narrow" w:cs="Arial"/>
          <w:color w:val="000000"/>
          <w:sz w:val="24"/>
          <w:szCs w:val="24"/>
        </w:rPr>
        <w:tab/>
      </w:r>
      <w:r w:rsidRPr="001E0B90">
        <w:rPr>
          <w:rFonts w:ascii="Arial Narrow" w:eastAsiaTheme="minorHAnsi" w:hAnsi="Arial Narrow" w:cs="Arial"/>
          <w:color w:val="000000"/>
          <w:sz w:val="24"/>
          <w:szCs w:val="24"/>
        </w:rPr>
        <w:tab/>
      </w:r>
      <w:r w:rsidRPr="001E0B90">
        <w:rPr>
          <w:rFonts w:ascii="Arial Narrow" w:hAnsi="Arial Narrow" w:cs="Arial"/>
          <w:b/>
          <w:sz w:val="24"/>
          <w:szCs w:val="24"/>
          <w:u w:val="single"/>
        </w:rPr>
        <w:t>Regents Words</w:t>
      </w:r>
    </w:p>
    <w:p w14:paraId="6E37870F"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1)  </w:t>
      </w:r>
      <w:r w:rsidRPr="001E0B90">
        <w:rPr>
          <w:rFonts w:ascii="Arial Narrow" w:hAnsi="Arial Narrow" w:cs="Arial"/>
          <w:b/>
          <w:sz w:val="24"/>
          <w:szCs w:val="24"/>
          <w:u w:val="single"/>
        </w:rPr>
        <w:t>New Frontier Program</w:t>
      </w:r>
      <w:r w:rsidRPr="001E0B90">
        <w:rPr>
          <w:rFonts w:ascii="Arial Narrow" w:hAnsi="Arial Narrow" w:cs="Arial"/>
          <w:b/>
          <w:sz w:val="24"/>
          <w:szCs w:val="24"/>
        </w:rPr>
        <w:t>:</w:t>
      </w:r>
      <w:r w:rsidRPr="001E0B90">
        <w:rPr>
          <w:rFonts w:ascii="Arial Narrow" w:hAnsi="Arial Narrow" w:cs="Arial"/>
          <w:sz w:val="24"/>
          <w:szCs w:val="24"/>
        </w:rPr>
        <w:t xml:space="preserve">  President John F. Kennedy’s program to help civil rights, impoverished citizens and win the space race with Russia.  </w:t>
      </w:r>
    </w:p>
    <w:p w14:paraId="634540AF"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2)  </w:t>
      </w:r>
      <w:r w:rsidRPr="001E0B90">
        <w:rPr>
          <w:rFonts w:ascii="Arial Narrow" w:hAnsi="Arial Narrow" w:cs="Arial"/>
          <w:b/>
          <w:sz w:val="24"/>
          <w:szCs w:val="24"/>
          <w:u w:val="single"/>
        </w:rPr>
        <w:t>Bay of Pigs</w:t>
      </w:r>
      <w:r w:rsidRPr="001E0B90">
        <w:rPr>
          <w:rFonts w:ascii="Arial Narrow" w:hAnsi="Arial Narrow" w:cs="Arial"/>
          <w:b/>
          <w:sz w:val="24"/>
          <w:szCs w:val="24"/>
        </w:rPr>
        <w:t>:</w:t>
      </w:r>
      <w:r w:rsidRPr="001E0B90">
        <w:rPr>
          <w:rFonts w:ascii="Arial Narrow" w:hAnsi="Arial Narrow" w:cs="Arial"/>
          <w:sz w:val="24"/>
          <w:szCs w:val="24"/>
        </w:rPr>
        <w:t xml:space="preserve">  Failed invasion of Cuba by America to overthrow Fidel Castro.  </w:t>
      </w:r>
    </w:p>
    <w:p w14:paraId="72CF6BB0"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3)  </w:t>
      </w:r>
      <w:r w:rsidRPr="001E0B90">
        <w:rPr>
          <w:rFonts w:ascii="Arial Narrow" w:hAnsi="Arial Narrow" w:cs="Arial"/>
          <w:b/>
          <w:sz w:val="24"/>
          <w:szCs w:val="24"/>
          <w:u w:val="single"/>
        </w:rPr>
        <w:t>Cuban Missile Crisis</w:t>
      </w:r>
      <w:r w:rsidRPr="001E0B90">
        <w:rPr>
          <w:rFonts w:ascii="Arial Narrow" w:hAnsi="Arial Narrow" w:cs="Arial"/>
          <w:b/>
          <w:sz w:val="24"/>
          <w:szCs w:val="24"/>
        </w:rPr>
        <w:t>:</w:t>
      </w:r>
      <w:r w:rsidRPr="001E0B90">
        <w:rPr>
          <w:rFonts w:ascii="Arial Narrow" w:hAnsi="Arial Narrow" w:cs="Arial"/>
          <w:sz w:val="24"/>
          <w:szCs w:val="24"/>
        </w:rPr>
        <w:t xml:space="preserve">  14 days in October when Russia put missiles in Cuba and America and Russia became dangerously close to nuclear war.  Kennedy and Russia had secret talks and Kennedy was able to avoid war by withdrawing missiles from Turkey and Italy.   </w:t>
      </w:r>
    </w:p>
    <w:p w14:paraId="1A633148"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6)  </w:t>
      </w:r>
      <w:r w:rsidRPr="001E0B90">
        <w:rPr>
          <w:rFonts w:ascii="Arial Narrow" w:hAnsi="Arial Narrow" w:cs="Arial"/>
          <w:b/>
          <w:sz w:val="24"/>
          <w:szCs w:val="24"/>
          <w:u w:val="single"/>
        </w:rPr>
        <w:t>Gulf of Tonkin Resolution</w:t>
      </w:r>
      <w:r w:rsidRPr="001E0B90">
        <w:rPr>
          <w:rFonts w:ascii="Arial Narrow" w:hAnsi="Arial Narrow" w:cs="Arial"/>
          <w:b/>
          <w:sz w:val="24"/>
          <w:szCs w:val="24"/>
        </w:rPr>
        <w:t>:</w:t>
      </w:r>
      <w:r w:rsidRPr="001E0B90">
        <w:rPr>
          <w:rFonts w:ascii="Arial Narrow" w:hAnsi="Arial Narrow" w:cs="Arial"/>
          <w:sz w:val="24"/>
          <w:szCs w:val="24"/>
        </w:rPr>
        <w:t xml:space="preserve">  When Congress gives President Johnson permission to use U.S. soldiers in Vietnam.</w:t>
      </w:r>
    </w:p>
    <w:p w14:paraId="6A6651D3"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7)  </w:t>
      </w:r>
      <w:r w:rsidRPr="001E0B90">
        <w:rPr>
          <w:rFonts w:ascii="Arial Narrow" w:hAnsi="Arial Narrow" w:cs="Arial"/>
          <w:b/>
          <w:sz w:val="24"/>
          <w:szCs w:val="24"/>
          <w:u w:val="single"/>
        </w:rPr>
        <w:t>Vietnam War (1965-1975</w:t>
      </w:r>
      <w:r w:rsidRPr="001E0B90">
        <w:rPr>
          <w:rFonts w:ascii="Arial Narrow" w:hAnsi="Arial Narrow" w:cs="Arial"/>
          <w:sz w:val="24"/>
          <w:szCs w:val="24"/>
        </w:rPr>
        <w:t xml:space="preserve">):  controversial undeclared war where America tries to stop Communist North Vietnam from conquering South Vietnam.   Costs 58,000 American lives.    There were many protests (mostly lead by students) against the war.   </w:t>
      </w:r>
    </w:p>
    <w:p w14:paraId="725DEE1B"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8)  </w:t>
      </w:r>
      <w:r w:rsidRPr="001E0B90">
        <w:rPr>
          <w:rFonts w:ascii="Arial Narrow" w:hAnsi="Arial Narrow" w:cs="Arial"/>
          <w:b/>
          <w:sz w:val="24"/>
          <w:szCs w:val="24"/>
          <w:u w:val="single"/>
        </w:rPr>
        <w:t>Kent State Massacre</w:t>
      </w:r>
      <w:r w:rsidRPr="001E0B90">
        <w:rPr>
          <w:rFonts w:ascii="Arial Narrow" w:hAnsi="Arial Narrow" w:cs="Arial"/>
          <w:b/>
          <w:sz w:val="24"/>
          <w:szCs w:val="24"/>
        </w:rPr>
        <w:t xml:space="preserve">: </w:t>
      </w:r>
      <w:r w:rsidRPr="001E0B90">
        <w:rPr>
          <w:rFonts w:ascii="Arial Narrow" w:hAnsi="Arial Narrow" w:cs="Arial"/>
          <w:sz w:val="24"/>
          <w:szCs w:val="24"/>
        </w:rPr>
        <w:t xml:space="preserve"> When 4 Ohio students are killed protesting the Vietnam War.  </w:t>
      </w:r>
    </w:p>
    <w:p w14:paraId="18847593"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9)  </w:t>
      </w:r>
      <w:r w:rsidRPr="001E0B90">
        <w:rPr>
          <w:rFonts w:ascii="Arial Narrow" w:hAnsi="Arial Narrow" w:cs="Arial"/>
          <w:b/>
          <w:sz w:val="24"/>
          <w:szCs w:val="24"/>
          <w:u w:val="single"/>
        </w:rPr>
        <w:t>Tinker v. Des Moines (1969)</w:t>
      </w:r>
      <w:r w:rsidRPr="001E0B90">
        <w:rPr>
          <w:rFonts w:ascii="Arial Narrow" w:hAnsi="Arial Narrow" w:cs="Arial"/>
          <w:b/>
          <w:sz w:val="24"/>
          <w:szCs w:val="24"/>
        </w:rPr>
        <w:t>:</w:t>
      </w:r>
      <w:r w:rsidRPr="001E0B90">
        <w:rPr>
          <w:rFonts w:ascii="Arial Narrow" w:hAnsi="Arial Narrow" w:cs="Arial"/>
          <w:sz w:val="24"/>
          <w:szCs w:val="24"/>
        </w:rPr>
        <w:t xml:space="preserve">  Supreme Court rules that children’s first Amendment rights were violated when they were suspended for wearing black arm bands to protest the Vietnam War. </w:t>
      </w:r>
    </w:p>
    <w:p w14:paraId="2C9F544E"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10)  </w:t>
      </w:r>
      <w:proofErr w:type="spellStart"/>
      <w:r w:rsidRPr="001E0B90">
        <w:rPr>
          <w:rFonts w:ascii="Arial Narrow" w:hAnsi="Arial Narrow" w:cs="Arial"/>
          <w:b/>
          <w:sz w:val="24"/>
          <w:szCs w:val="24"/>
          <w:u w:val="single"/>
        </w:rPr>
        <w:t>Vietnamization</w:t>
      </w:r>
      <w:proofErr w:type="spellEnd"/>
      <w:r w:rsidRPr="001E0B90">
        <w:rPr>
          <w:rFonts w:ascii="Arial Narrow" w:hAnsi="Arial Narrow" w:cs="Arial"/>
          <w:b/>
          <w:sz w:val="24"/>
          <w:szCs w:val="24"/>
        </w:rPr>
        <w:t>:</w:t>
      </w:r>
      <w:r w:rsidRPr="001E0B90">
        <w:rPr>
          <w:rFonts w:ascii="Arial Narrow" w:hAnsi="Arial Narrow" w:cs="Arial"/>
          <w:sz w:val="24"/>
          <w:szCs w:val="24"/>
        </w:rPr>
        <w:t xml:space="preserve">  President Richard M. Nixon’s policy of withdrawing American soldiers and letting South Vietnam fight war by itself.  </w:t>
      </w:r>
    </w:p>
    <w:p w14:paraId="77720E3F"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11)  </w:t>
      </w:r>
      <w:r w:rsidRPr="001E0B90">
        <w:rPr>
          <w:rFonts w:ascii="Arial Narrow" w:hAnsi="Arial Narrow" w:cs="Arial"/>
          <w:b/>
          <w:sz w:val="24"/>
          <w:szCs w:val="24"/>
          <w:u w:val="single"/>
        </w:rPr>
        <w:t>Détente</w:t>
      </w:r>
      <w:r w:rsidRPr="001E0B90">
        <w:rPr>
          <w:rFonts w:ascii="Arial Narrow" w:hAnsi="Arial Narrow" w:cs="Arial"/>
          <w:b/>
          <w:sz w:val="24"/>
          <w:szCs w:val="24"/>
        </w:rPr>
        <w:t>:</w:t>
      </w:r>
      <w:r w:rsidRPr="001E0B90">
        <w:rPr>
          <w:rFonts w:ascii="Arial Narrow" w:hAnsi="Arial Narrow" w:cs="Arial"/>
          <w:sz w:val="24"/>
          <w:szCs w:val="24"/>
        </w:rPr>
        <w:t xml:space="preserve">  President Nixon’s foreign policy with Russia to try to reduce nuclear tension and weapons arsenal.  </w:t>
      </w:r>
    </w:p>
    <w:p w14:paraId="6D9985E3"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12)  </w:t>
      </w:r>
      <w:r w:rsidRPr="001E0B90">
        <w:rPr>
          <w:rFonts w:ascii="Arial Narrow" w:hAnsi="Arial Narrow" w:cs="Arial"/>
          <w:b/>
          <w:sz w:val="24"/>
          <w:szCs w:val="24"/>
          <w:u w:val="single"/>
        </w:rPr>
        <w:t>S.A.L.T. I</w:t>
      </w:r>
      <w:r w:rsidRPr="001E0B90">
        <w:rPr>
          <w:rFonts w:ascii="Arial Narrow" w:hAnsi="Arial Narrow" w:cs="Arial"/>
          <w:b/>
          <w:sz w:val="24"/>
          <w:szCs w:val="24"/>
        </w:rPr>
        <w:t>:</w:t>
      </w:r>
      <w:r w:rsidRPr="001E0B90">
        <w:rPr>
          <w:rFonts w:ascii="Arial Narrow" w:hAnsi="Arial Narrow" w:cs="Arial"/>
          <w:sz w:val="24"/>
          <w:szCs w:val="24"/>
        </w:rPr>
        <w:t xml:space="preserve">  Strategic Arms Limitations Treaty I.  America and Russia’s agreement to reduce nuclear arms.  </w:t>
      </w:r>
    </w:p>
    <w:p w14:paraId="35B2512C"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13)  </w:t>
      </w:r>
      <w:r w:rsidRPr="001E0B90">
        <w:rPr>
          <w:rFonts w:ascii="Arial Narrow" w:hAnsi="Arial Narrow" w:cs="Arial"/>
          <w:b/>
          <w:sz w:val="24"/>
          <w:szCs w:val="24"/>
          <w:u w:val="single"/>
        </w:rPr>
        <w:t>War Powers Act</w:t>
      </w:r>
      <w:r w:rsidRPr="001E0B90">
        <w:rPr>
          <w:rFonts w:ascii="Arial Narrow" w:hAnsi="Arial Narrow" w:cs="Arial"/>
          <w:b/>
          <w:sz w:val="24"/>
          <w:szCs w:val="24"/>
        </w:rPr>
        <w:t>:</w:t>
      </w:r>
      <w:r w:rsidRPr="001E0B90">
        <w:rPr>
          <w:rFonts w:ascii="Arial Narrow" w:hAnsi="Arial Narrow" w:cs="Arial"/>
          <w:sz w:val="24"/>
          <w:szCs w:val="24"/>
        </w:rPr>
        <w:t xml:space="preserve">  Congress’s limiting the amount of time a President can send soldiers overseas without a declaration of war. </w:t>
      </w:r>
    </w:p>
    <w:p w14:paraId="14E0DAA1"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14)  </w:t>
      </w:r>
      <w:r w:rsidRPr="001E0B90">
        <w:rPr>
          <w:rFonts w:ascii="Arial Narrow" w:hAnsi="Arial Narrow" w:cs="Arial"/>
          <w:b/>
          <w:sz w:val="24"/>
          <w:szCs w:val="24"/>
          <w:u w:val="single"/>
        </w:rPr>
        <w:t>Nixon v. New York Times</w:t>
      </w:r>
      <w:r w:rsidRPr="001E0B90">
        <w:rPr>
          <w:rFonts w:ascii="Arial Narrow" w:hAnsi="Arial Narrow" w:cs="Arial"/>
          <w:b/>
          <w:sz w:val="24"/>
          <w:szCs w:val="24"/>
        </w:rPr>
        <w:t>:</w:t>
      </w:r>
      <w:r w:rsidRPr="001E0B90">
        <w:rPr>
          <w:rFonts w:ascii="Arial Narrow" w:hAnsi="Arial Narrow" w:cs="Arial"/>
          <w:sz w:val="24"/>
          <w:szCs w:val="24"/>
        </w:rPr>
        <w:t xml:space="preserve">  After Pentagon papers were stolen then leaked to the New York Times and published by them, Nixon tried to stop it, but the Supreme Court said that it was Constitutional because of the First Amendment Freedom of Speech and Press.</w:t>
      </w:r>
    </w:p>
    <w:p w14:paraId="11301D92" w14:textId="77777777" w:rsidR="00B726A7" w:rsidRPr="001E0B90" w:rsidRDefault="00B726A7" w:rsidP="00B726A7">
      <w:pPr>
        <w:pStyle w:val="NoSpacing"/>
        <w:rPr>
          <w:rFonts w:ascii="Arial Narrow" w:hAnsi="Arial Narrow" w:cs="Arial"/>
          <w:sz w:val="24"/>
          <w:szCs w:val="24"/>
        </w:rPr>
      </w:pPr>
      <w:r w:rsidRPr="001E0B90">
        <w:rPr>
          <w:rFonts w:ascii="Arial Narrow" w:hAnsi="Arial Narrow" w:cs="Arial"/>
          <w:b/>
          <w:sz w:val="24"/>
          <w:szCs w:val="24"/>
        </w:rPr>
        <w:t xml:space="preserve">15)  </w:t>
      </w:r>
      <w:r w:rsidRPr="001E0B90">
        <w:rPr>
          <w:rFonts w:ascii="Arial Narrow" w:hAnsi="Arial Narrow" w:cs="Arial"/>
          <w:b/>
          <w:sz w:val="24"/>
          <w:szCs w:val="24"/>
          <w:u w:val="single"/>
        </w:rPr>
        <w:t>Watergate Scandal</w:t>
      </w:r>
      <w:r w:rsidRPr="001E0B90">
        <w:rPr>
          <w:rFonts w:ascii="Arial Narrow" w:hAnsi="Arial Narrow" w:cs="Arial"/>
          <w:b/>
          <w:sz w:val="24"/>
          <w:szCs w:val="24"/>
        </w:rPr>
        <w:t>:</w:t>
      </w:r>
      <w:r w:rsidRPr="001E0B90">
        <w:rPr>
          <w:rFonts w:ascii="Arial Narrow" w:hAnsi="Arial Narrow" w:cs="Arial"/>
          <w:sz w:val="24"/>
          <w:szCs w:val="24"/>
        </w:rPr>
        <w:t xml:space="preserve">  Scandal where President Nixon was accused of covering up a break-in of the Democratic headquarters.  President Nixon resigned instead of facing an impeachment trial.  </w:t>
      </w:r>
    </w:p>
    <w:p w14:paraId="12FC75D6" w14:textId="1D9CD844" w:rsidR="001E0B90" w:rsidRDefault="00B726A7" w:rsidP="001E0B90">
      <w:pPr>
        <w:pStyle w:val="NoSpacing"/>
        <w:rPr>
          <w:rFonts w:ascii="Arial Narrow" w:hAnsi="Arial Narrow" w:cs="Arial"/>
          <w:b/>
        </w:rPr>
      </w:pPr>
      <w:r w:rsidRPr="001E0B90">
        <w:rPr>
          <w:rFonts w:ascii="Arial Narrow" w:hAnsi="Arial Narrow" w:cs="Arial"/>
          <w:b/>
          <w:sz w:val="24"/>
          <w:szCs w:val="24"/>
        </w:rPr>
        <w:t xml:space="preserve">16)  </w:t>
      </w:r>
      <w:r w:rsidRPr="001E0B90">
        <w:rPr>
          <w:rFonts w:ascii="Arial Narrow" w:hAnsi="Arial Narrow" w:cs="Arial"/>
          <w:b/>
          <w:sz w:val="24"/>
          <w:szCs w:val="24"/>
          <w:u w:val="single"/>
        </w:rPr>
        <w:t>U.S. v. Nixon</w:t>
      </w:r>
      <w:r w:rsidRPr="001E0B90">
        <w:rPr>
          <w:rFonts w:ascii="Arial Narrow" w:hAnsi="Arial Narrow" w:cs="Arial"/>
          <w:b/>
          <w:sz w:val="24"/>
          <w:szCs w:val="24"/>
        </w:rPr>
        <w:t>:</w:t>
      </w:r>
      <w:r w:rsidRPr="001E0B90">
        <w:rPr>
          <w:rFonts w:ascii="Arial Narrow" w:hAnsi="Arial Narrow" w:cs="Arial"/>
          <w:sz w:val="24"/>
          <w:szCs w:val="24"/>
        </w:rPr>
        <w:t xml:space="preserve">  Supreme Court ruled that the President does not have executive privilege to withhold evidence.  No one is above the law.  </w:t>
      </w:r>
    </w:p>
    <w:p w14:paraId="7B81AA71" w14:textId="707CB5AC" w:rsidR="00B726A7" w:rsidRPr="001E0B90" w:rsidRDefault="00B726A7" w:rsidP="00B726A7">
      <w:pPr>
        <w:spacing w:line="240" w:lineRule="auto"/>
        <w:rPr>
          <w:rFonts w:ascii="Times New Roman" w:hAnsi="Times New Roman" w:cs="Times New Roman"/>
          <w:b/>
        </w:rPr>
      </w:pPr>
      <w:r w:rsidRPr="001E0B90">
        <w:rPr>
          <w:rFonts w:ascii="Times New Roman" w:hAnsi="Times New Roman" w:cs="Times New Roman"/>
          <w:b/>
        </w:rPr>
        <w:t xml:space="preserve">Study Questions – </w:t>
      </w:r>
      <w:r w:rsidR="001E0B90" w:rsidRPr="001E0B90">
        <w:rPr>
          <w:rFonts w:ascii="Times New Roman" w:hAnsi="Times New Roman" w:cs="Times New Roman"/>
          <w:b/>
        </w:rPr>
        <w:t>Read the historical context and then a</w:t>
      </w:r>
      <w:r w:rsidR="005A1287" w:rsidRPr="001E0B90">
        <w:rPr>
          <w:rFonts w:ascii="Times New Roman" w:hAnsi="Times New Roman" w:cs="Times New Roman"/>
          <w:b/>
        </w:rPr>
        <w:t xml:space="preserve">nswer </w:t>
      </w:r>
      <w:r w:rsidR="001E0B90" w:rsidRPr="001E0B90">
        <w:rPr>
          <w:rFonts w:ascii="Times New Roman" w:hAnsi="Times New Roman" w:cs="Times New Roman"/>
          <w:b/>
        </w:rPr>
        <w:t xml:space="preserve">the following in one full T.E.A.L. paragraph (5-7 sentences), using and analyzing at least THREE documents in your answer.  </w:t>
      </w:r>
    </w:p>
    <w:p w14:paraId="7AAFCFA7" w14:textId="3F330C92" w:rsidR="001E0B90" w:rsidRPr="001E0B90" w:rsidRDefault="001E0B90" w:rsidP="001E0B90">
      <w:pPr>
        <w:spacing w:line="240" w:lineRule="auto"/>
        <w:rPr>
          <w:rFonts w:ascii="Times New Roman" w:hAnsi="Times New Roman" w:cs="Times New Roman"/>
          <w:b/>
          <w:i/>
        </w:rPr>
      </w:pPr>
      <w:r w:rsidRPr="001E0B90">
        <w:rPr>
          <w:rFonts w:ascii="Times New Roman" w:hAnsi="Times New Roman" w:cs="Times New Roman"/>
          <w:b/>
          <w:i/>
        </w:rPr>
        <w:t xml:space="preserve">Historical context:   </w:t>
      </w:r>
      <w:r w:rsidRPr="001E0B90">
        <w:rPr>
          <w:rFonts w:ascii="Times New Roman" w:hAnsi="Times New Roman" w:cs="Times New Roman"/>
        </w:rPr>
        <w:t xml:space="preserve">After World War II, the pace of events and the advent of nuclear weapons meant that Presidents and Congress came into conflict over who had more influence over questions of war and peace According to the Constitution, Congress is the branch of government that declares war and appropriates funding for wars.  However, the President is the Commander in Chief of the armed forces.  The Korean War and the Vietnam War both increased the power of the President because they were not officially declared wars by Congress.  </w:t>
      </w:r>
    </w:p>
    <w:p w14:paraId="2076ACED" w14:textId="7059D32D" w:rsidR="001E0B90" w:rsidRPr="001E0B90" w:rsidRDefault="001E0B90" w:rsidP="001E0B90">
      <w:pPr>
        <w:pStyle w:val="ListParagraph"/>
        <w:numPr>
          <w:ilvl w:val="0"/>
          <w:numId w:val="1"/>
        </w:numPr>
        <w:ind w:left="360"/>
        <w:rPr>
          <w:rFonts w:ascii="Times New Roman" w:hAnsi="Times New Roman" w:cs="Times New Roman"/>
          <w:b/>
          <w:i/>
        </w:rPr>
      </w:pPr>
      <w:r w:rsidRPr="001E0B90">
        <w:rPr>
          <w:rFonts w:ascii="Times New Roman" w:hAnsi="Times New Roman" w:cs="Times New Roman"/>
          <w:b/>
          <w:i/>
        </w:rPr>
        <w:t xml:space="preserve">Evaluate how the </w:t>
      </w:r>
      <w:r w:rsidRPr="001E0B90">
        <w:rPr>
          <w:rFonts w:ascii="Times New Roman" w:hAnsi="Times New Roman" w:cs="Times New Roman"/>
          <w:b/>
          <w:i/>
        </w:rPr>
        <w:t xml:space="preserve">Supreme Court </w:t>
      </w:r>
      <w:r w:rsidRPr="001E0B90">
        <w:rPr>
          <w:rFonts w:ascii="Times New Roman" w:hAnsi="Times New Roman" w:cs="Times New Roman"/>
          <w:b/>
          <w:i/>
        </w:rPr>
        <w:t xml:space="preserve">decision in the Pentagon Papers Case, and the War Power Act </w:t>
      </w:r>
      <w:r w:rsidRPr="001E0B90">
        <w:rPr>
          <w:rFonts w:ascii="Times New Roman" w:hAnsi="Times New Roman" w:cs="Times New Roman"/>
          <w:b/>
          <w:i/>
        </w:rPr>
        <w:t xml:space="preserve">passed by Congress </w:t>
      </w:r>
      <w:r w:rsidRPr="001E0B90">
        <w:rPr>
          <w:rFonts w:ascii="Times New Roman" w:hAnsi="Times New Roman" w:cs="Times New Roman"/>
          <w:b/>
          <w:i/>
        </w:rPr>
        <w:t>impacted</w:t>
      </w:r>
      <w:r w:rsidRPr="001E0B90">
        <w:rPr>
          <w:rFonts w:ascii="Times New Roman" w:hAnsi="Times New Roman" w:cs="Times New Roman"/>
          <w:b/>
          <w:i/>
        </w:rPr>
        <w:t>/limited</w:t>
      </w:r>
      <w:r w:rsidRPr="001E0B90">
        <w:rPr>
          <w:rFonts w:ascii="Times New Roman" w:hAnsi="Times New Roman" w:cs="Times New Roman"/>
          <w:b/>
          <w:i/>
        </w:rPr>
        <w:t xml:space="preserve"> the expansion of executive (presidential) power</w:t>
      </w:r>
      <w:r w:rsidRPr="001E0B90">
        <w:rPr>
          <w:rFonts w:ascii="Times New Roman" w:hAnsi="Times New Roman" w:cs="Times New Roman"/>
          <w:b/>
          <w:i/>
        </w:rPr>
        <w:t xml:space="preserve"> that had grown since World War II.  How does this illustrate the continued relevance of the system of checks and balances?  Which branch do you think should have more authority over issues of war and peace?    </w:t>
      </w:r>
    </w:p>
    <w:p w14:paraId="30CC9B52" w14:textId="77777777" w:rsidR="00171D23" w:rsidRDefault="00171D23" w:rsidP="00B726A7">
      <w:pPr>
        <w:spacing w:line="240" w:lineRule="auto"/>
        <w:rPr>
          <w:rFonts w:ascii="Times New Roman" w:hAnsi="Times New Roman" w:cs="Times New Roman"/>
          <w:b/>
        </w:rPr>
      </w:pPr>
    </w:p>
    <w:p w14:paraId="0B46A989" w14:textId="0C443C5E" w:rsidR="001E0B90" w:rsidRPr="001E0B90" w:rsidRDefault="001E0B90" w:rsidP="00B726A7">
      <w:pPr>
        <w:spacing w:line="240" w:lineRule="auto"/>
        <w:rPr>
          <w:rFonts w:ascii="Times New Roman" w:hAnsi="Times New Roman" w:cs="Times New Roman"/>
          <w:b/>
        </w:rPr>
      </w:pPr>
      <w:r w:rsidRPr="001E0B90">
        <w:rPr>
          <w:rFonts w:ascii="Times New Roman" w:hAnsi="Times New Roman" w:cs="Times New Roman"/>
          <w:b/>
        </w:rPr>
        <w:t>Document #1:  National Archives on the Korean Conflict</w:t>
      </w:r>
    </w:p>
    <w:p w14:paraId="7A7C6E1B" w14:textId="6D19C9D1" w:rsidR="001E0B90" w:rsidRPr="001E0B90" w:rsidRDefault="001E0B90" w:rsidP="00B726A7">
      <w:pPr>
        <w:spacing w:line="240" w:lineRule="auto"/>
        <w:rPr>
          <w:rFonts w:ascii="Times New Roman" w:hAnsi="Times New Roman" w:cs="Times New Roman"/>
          <w:b/>
        </w:rPr>
      </w:pPr>
      <w:r w:rsidRPr="001E0B90">
        <w:rPr>
          <w:rFonts w:ascii="Times New Roman" w:hAnsi="Times New Roman" w:cs="Times New Roman"/>
          <w:b/>
        </w:rPr>
        <w:tab/>
      </w:r>
      <w:r w:rsidRPr="001E0B90">
        <w:rPr>
          <w:rFonts w:ascii="Arial" w:hAnsi="Arial" w:cs="Arial"/>
          <w:color w:val="555555"/>
          <w:shd w:val="clear" w:color="auto" w:fill="FFFFFF"/>
        </w:rPr>
        <w:t xml:space="preserve">Truman's statement </w:t>
      </w:r>
      <w:r w:rsidRPr="001E0B90">
        <w:rPr>
          <w:rFonts w:ascii="Arial" w:hAnsi="Arial" w:cs="Arial"/>
          <w:color w:val="555555"/>
          <w:shd w:val="clear" w:color="auto" w:fill="FFFFFF"/>
        </w:rPr>
        <w:t>on asking Congress for American military commitment to stop the North Korean invasion of the South</w:t>
      </w:r>
      <w:r w:rsidRPr="001E0B90">
        <w:rPr>
          <w:rFonts w:ascii="Arial" w:hAnsi="Arial" w:cs="Arial"/>
          <w:color w:val="555555"/>
          <w:shd w:val="clear" w:color="auto" w:fill="FFFFFF"/>
        </w:rPr>
        <w:t xml:space="preserve"> illustrates his concern with communist aggression and expansion. In it, Truman argues that "communism has passed beyond the use of subversion to conquer independent nations and will now use armed invasion and war." Truman's statement suggests that he believed the attack by North Korea had been part of a larger plan by communist China and, by extension, the Soviet Union. The President believed that the Korean situation was similar to that of Greece in 1947. He informed his advisors that he believed the invasion was "very obviously inspired by the Soviet Union." This gave America a moral imperative to act. "If we don't put up a fight now," Truman observed to his staff, there was "no telling what they'll do." His concern over the future of anticommunist governments in Asia showed in his public statement. Truman pledged to defend Formosa (Taiwan) from attack and to support French forces in Indochina, a conflict that would eventually escalate into the Vietnam War. </w:t>
      </w:r>
    </w:p>
    <w:p w14:paraId="6F6D802F" w14:textId="346F62F8" w:rsidR="00B726A7" w:rsidRPr="001E0B90" w:rsidRDefault="001E0B90" w:rsidP="00B726A7">
      <w:pPr>
        <w:rPr>
          <w:rFonts w:ascii="Times New Roman" w:hAnsi="Times New Roman" w:cs="Times New Roman"/>
          <w:b/>
        </w:rPr>
      </w:pPr>
      <w:r w:rsidRPr="001E0B90">
        <w:rPr>
          <w:rFonts w:ascii="Times New Roman" w:hAnsi="Times New Roman" w:cs="Times New Roman"/>
          <w:b/>
        </w:rPr>
        <w:t>Document #2</w:t>
      </w:r>
      <w:r w:rsidR="00B726A7" w:rsidRPr="001E0B90">
        <w:rPr>
          <w:rFonts w:ascii="Times New Roman" w:hAnsi="Times New Roman" w:cs="Times New Roman"/>
          <w:b/>
        </w:rPr>
        <w:t>: Gulf of Tonkin Resolution</w:t>
      </w:r>
    </w:p>
    <w:p w14:paraId="56DB76D2" w14:textId="6D192874" w:rsidR="00B726A7" w:rsidRPr="001E0B90" w:rsidRDefault="001E0B90" w:rsidP="001E0B90">
      <w:pPr>
        <w:spacing w:after="0" w:line="240" w:lineRule="auto"/>
        <w:ind w:firstLine="720"/>
        <w:rPr>
          <w:rFonts w:ascii="Times New Roman" w:eastAsia="Times New Roman" w:hAnsi="Times New Roman" w:cs="Times New Roman"/>
          <w:color w:val="101010"/>
          <w:spacing w:val="1"/>
        </w:rPr>
      </w:pPr>
      <w:r w:rsidRPr="001E0B90">
        <w:rPr>
          <w:rFonts w:ascii="Times New Roman" w:eastAsia="Times New Roman" w:hAnsi="Times New Roman" w:cs="Times New Roman"/>
          <w:color w:val="101010"/>
          <w:spacing w:val="1"/>
        </w:rPr>
        <w:t>The Gulf of Tonkin Resolution</w:t>
      </w:r>
      <w:r w:rsidR="00B726A7" w:rsidRPr="001E0B90">
        <w:rPr>
          <w:rFonts w:ascii="Times New Roman" w:eastAsia="Times New Roman" w:hAnsi="Times New Roman" w:cs="Times New Roman"/>
          <w:color w:val="101010"/>
          <w:spacing w:val="1"/>
        </w:rPr>
        <w:t xml:space="preserve"> was passed on August 7, 1964, by the U.S. Congress after an alleged attack on two U.S. naval destroyers stationed off the coast of Vietnam. The Gulf of Tonkin Resolution effectively launched America’s full-scale involvement in the Vietnam War.</w:t>
      </w:r>
    </w:p>
    <w:p w14:paraId="6A3C4876" w14:textId="77777777" w:rsidR="001E0B90" w:rsidRPr="001E0B90" w:rsidRDefault="001E0B90" w:rsidP="00B726A7">
      <w:pPr>
        <w:spacing w:after="0" w:line="240" w:lineRule="auto"/>
        <w:rPr>
          <w:rFonts w:ascii="Times New Roman" w:eastAsia="Times New Roman" w:hAnsi="Times New Roman" w:cs="Times New Roman"/>
          <w:color w:val="101010"/>
          <w:spacing w:val="1"/>
        </w:rPr>
      </w:pPr>
    </w:p>
    <w:p w14:paraId="4E4CDE1A" w14:textId="434DC65E" w:rsidR="001E0B90" w:rsidRPr="00171D23" w:rsidRDefault="001E0B90" w:rsidP="00171D23">
      <w:pPr>
        <w:spacing w:after="0" w:line="240" w:lineRule="auto"/>
        <w:ind w:firstLine="720"/>
        <w:rPr>
          <w:rFonts w:ascii="Times New Roman" w:eastAsia="Times New Roman" w:hAnsi="Times New Roman" w:cs="Times New Roman"/>
          <w:b/>
          <w:color w:val="101010"/>
          <w:spacing w:val="1"/>
        </w:rPr>
      </w:pPr>
      <w:r w:rsidRPr="001E0B90">
        <w:rPr>
          <w:rFonts w:ascii="Times New Roman" w:eastAsia="Times New Roman" w:hAnsi="Times New Roman" w:cs="Times New Roman"/>
          <w:b/>
          <w:color w:val="101010"/>
          <w:spacing w:val="1"/>
        </w:rPr>
        <w:t xml:space="preserve">Excerpt:  </w:t>
      </w:r>
      <w:r w:rsidRPr="001E0B90">
        <w:rPr>
          <w:rFonts w:ascii="Times New Roman" w:hAnsi="Times New Roman" w:cs="Times New Roman"/>
          <w:i/>
        </w:rPr>
        <w:t>"The Congress approves and supports the determination of the President, as Commander in Chief, to take all necessary measures to repel any armed attack against the forces of the United States and to prevent further aggression."—Tonkin Gulf Resolution, August 7, 1964.</w:t>
      </w:r>
    </w:p>
    <w:p w14:paraId="343F3023" w14:textId="2D79239A" w:rsidR="000B32E9" w:rsidRPr="001E0B90" w:rsidRDefault="000B32E9" w:rsidP="00B726A7">
      <w:pPr>
        <w:rPr>
          <w:rFonts w:ascii="Times New Roman" w:hAnsi="Times New Roman" w:cs="Times New Roman"/>
          <w:b/>
        </w:rPr>
      </w:pPr>
    </w:p>
    <w:p w14:paraId="26DF9B89" w14:textId="071CFB4A" w:rsidR="005A1287" w:rsidRPr="001E0B90" w:rsidRDefault="001E0B90" w:rsidP="00B726A7">
      <w:pPr>
        <w:rPr>
          <w:rFonts w:ascii="Times New Roman" w:hAnsi="Times New Roman" w:cs="Times New Roman"/>
          <w:b/>
        </w:rPr>
      </w:pPr>
      <w:r w:rsidRPr="001E0B90">
        <w:rPr>
          <w:rFonts w:ascii="Times New Roman" w:hAnsi="Times New Roman" w:cs="Times New Roman"/>
          <w:b/>
        </w:rPr>
        <w:t>Document #3</w:t>
      </w:r>
      <w:r w:rsidR="00847096" w:rsidRPr="001E0B90">
        <w:rPr>
          <w:rFonts w:ascii="Times New Roman" w:hAnsi="Times New Roman" w:cs="Times New Roman"/>
          <w:b/>
        </w:rPr>
        <w:t xml:space="preserve">: </w:t>
      </w:r>
      <w:r w:rsidR="00847096" w:rsidRPr="001E0B90">
        <w:rPr>
          <w:rFonts w:ascii="Times New Roman" w:eastAsia="Times New Roman" w:hAnsi="Times New Roman" w:cs="Times New Roman"/>
          <w:b/>
          <w:color w:val="101010"/>
          <w:spacing w:val="1"/>
        </w:rPr>
        <w:t>The War Powers Act</w:t>
      </w:r>
    </w:p>
    <w:p w14:paraId="6B5E8F1D" w14:textId="27ED1379" w:rsidR="002564A2" w:rsidRPr="001E0B90" w:rsidRDefault="002564A2" w:rsidP="001E0B90">
      <w:pPr>
        <w:spacing w:after="0" w:line="240" w:lineRule="auto"/>
        <w:ind w:firstLine="720"/>
        <w:rPr>
          <w:rFonts w:ascii="Times New Roman" w:eastAsia="Times New Roman" w:hAnsi="Times New Roman" w:cs="Times New Roman"/>
          <w:color w:val="101010"/>
          <w:spacing w:val="1"/>
        </w:rPr>
      </w:pPr>
      <w:r w:rsidRPr="001E0B90">
        <w:rPr>
          <w:rFonts w:ascii="Times New Roman" w:eastAsia="Times New Roman" w:hAnsi="Times New Roman" w:cs="Times New Roman"/>
          <w:color w:val="101010"/>
          <w:spacing w:val="1"/>
        </w:rPr>
        <w:t xml:space="preserve">The War Powers Act, passed in 1973, is a law designed to limit the U.S. president’s ability to initiate or escalate military actions abroad. Among other restrictions, the law requires that presidents notify Congress after deploying the armed forces and limits how long units can remain engaged without congressional approval. </w:t>
      </w:r>
    </w:p>
    <w:p w14:paraId="2D5769B6" w14:textId="0D7F34B3" w:rsidR="001E0B90" w:rsidRPr="001E0B90" w:rsidRDefault="001E0B90" w:rsidP="001E0B90">
      <w:pPr>
        <w:spacing w:after="0" w:line="240" w:lineRule="auto"/>
        <w:rPr>
          <w:rFonts w:ascii="Times New Roman" w:hAnsi="Times New Roman" w:cs="Times New Roman"/>
        </w:rPr>
      </w:pPr>
    </w:p>
    <w:p w14:paraId="2BDB6061" w14:textId="237EA2BA" w:rsidR="001E0B90" w:rsidRPr="00171D23" w:rsidRDefault="001E0B90" w:rsidP="00171D23">
      <w:pPr>
        <w:spacing w:after="0" w:line="240" w:lineRule="auto"/>
        <w:ind w:firstLine="720"/>
        <w:rPr>
          <w:rFonts w:ascii="Times New Roman" w:hAnsi="Times New Roman" w:cs="Times New Roman"/>
          <w:b/>
        </w:rPr>
      </w:pPr>
      <w:r w:rsidRPr="001E0B90">
        <w:rPr>
          <w:rFonts w:ascii="Times New Roman" w:hAnsi="Times New Roman" w:cs="Times New Roman"/>
          <w:b/>
        </w:rPr>
        <w:t xml:space="preserve">Excerpt:  </w:t>
      </w:r>
      <w:r w:rsidR="00171D23">
        <w:rPr>
          <w:rFonts w:ascii="Times New Roman" w:hAnsi="Times New Roman" w:cs="Times New Roman"/>
        </w:rPr>
        <w:t xml:space="preserve">SEC. 3.  </w:t>
      </w:r>
      <w:r w:rsidRPr="001E0B90">
        <w:rPr>
          <w:rFonts w:ascii="Times New Roman" w:hAnsi="Times New Roman" w:cs="Times New Roman"/>
          <w:i/>
        </w:rPr>
        <w:t>“</w:t>
      </w:r>
      <w:r w:rsidRPr="001E0B90">
        <w:rPr>
          <w:rFonts w:ascii="Times New Roman" w:hAnsi="Times New Roman" w:cs="Times New Roman"/>
          <w:i/>
        </w:rPr>
        <w:t>The President in every possible instance shall consult with Congress before introducing United States Armed Forces into hostilities or into situation where imminent involvement in hostilities is clearly indicated by the circumstances, and after every such introduction shall consult regularly with the Congress until United States Armed Forces are no longer engaged in hostilities or have been removed from such situations.</w:t>
      </w:r>
      <w:r w:rsidRPr="001E0B90">
        <w:rPr>
          <w:rFonts w:ascii="Times New Roman" w:hAnsi="Times New Roman" w:cs="Times New Roman"/>
          <w:i/>
        </w:rPr>
        <w:t>”</w:t>
      </w:r>
    </w:p>
    <w:p w14:paraId="45006D91" w14:textId="1B579CD8" w:rsidR="00847096" w:rsidRPr="001E0B90" w:rsidRDefault="001E0B90" w:rsidP="00847096">
      <w:pPr>
        <w:pStyle w:val="NormalWeb"/>
        <w:rPr>
          <w:b/>
          <w:sz w:val="22"/>
          <w:szCs w:val="22"/>
        </w:rPr>
      </w:pPr>
      <w:r w:rsidRPr="001E0B90">
        <w:rPr>
          <w:b/>
          <w:sz w:val="22"/>
          <w:szCs w:val="22"/>
        </w:rPr>
        <w:lastRenderedPageBreak/>
        <w:t>Document #4</w:t>
      </w:r>
      <w:r w:rsidR="00847096" w:rsidRPr="001E0B90">
        <w:rPr>
          <w:b/>
          <w:sz w:val="22"/>
          <w:szCs w:val="22"/>
        </w:rPr>
        <w:t>: The Pentagon Papers Case (New York Times Co. v. United States,</w:t>
      </w:r>
      <w:r w:rsidRPr="001E0B90">
        <w:rPr>
          <w:b/>
          <w:sz w:val="22"/>
          <w:szCs w:val="22"/>
        </w:rPr>
        <w:t xml:space="preserve"> </w:t>
      </w:r>
      <w:r w:rsidR="00847096" w:rsidRPr="001E0B90">
        <w:rPr>
          <w:b/>
          <w:sz w:val="22"/>
          <w:szCs w:val="22"/>
        </w:rPr>
        <w:t xml:space="preserve">1971) </w:t>
      </w:r>
    </w:p>
    <w:p w14:paraId="3C782A71" w14:textId="39BE0DDB" w:rsidR="00847096" w:rsidRPr="001E0B90" w:rsidRDefault="00847096" w:rsidP="001E0B90">
      <w:pPr>
        <w:pStyle w:val="NormalWeb"/>
        <w:ind w:firstLine="720"/>
        <w:rPr>
          <w:sz w:val="22"/>
          <w:szCs w:val="22"/>
        </w:rPr>
      </w:pPr>
      <w:r w:rsidRPr="001E0B90">
        <w:rPr>
          <w:sz w:val="22"/>
          <w:szCs w:val="22"/>
        </w:rPr>
        <w:t xml:space="preserve">As the War in Vietnam dragged on, a top secret government study of the war </w:t>
      </w:r>
      <w:r w:rsidR="00E53466" w:rsidRPr="001E0B90">
        <w:rPr>
          <w:sz w:val="22"/>
          <w:szCs w:val="22"/>
        </w:rPr>
        <w:t xml:space="preserve">known as the </w:t>
      </w:r>
      <w:r w:rsidR="00E53466" w:rsidRPr="001E0B90">
        <w:rPr>
          <w:b/>
          <w:sz w:val="22"/>
          <w:szCs w:val="22"/>
        </w:rPr>
        <w:t>Pentagon Papers</w:t>
      </w:r>
      <w:r w:rsidR="00E53466" w:rsidRPr="001E0B90">
        <w:rPr>
          <w:sz w:val="22"/>
          <w:szCs w:val="22"/>
        </w:rPr>
        <w:t xml:space="preserve">, </w:t>
      </w:r>
      <w:r w:rsidR="000B32E9" w:rsidRPr="001E0B90">
        <w:rPr>
          <w:sz w:val="22"/>
          <w:szCs w:val="22"/>
        </w:rPr>
        <w:t xml:space="preserve">became published by the New York Times a series of articles. The Nixon administration attempted to stop the publication of the articles claiming it violated the nation’s security and war effort.  The New York Times sued the government in what </w:t>
      </w:r>
      <w:r w:rsidRPr="001E0B90">
        <w:rPr>
          <w:sz w:val="22"/>
          <w:szCs w:val="22"/>
        </w:rPr>
        <w:t xml:space="preserve">became the bases of one of the most important Supreme Court cases on the issue of freedom of the press. The court was faced with balancing national security and the right of the press to report on government actions. </w:t>
      </w:r>
    </w:p>
    <w:p w14:paraId="38E2D782" w14:textId="360C3DF3" w:rsidR="00847096" w:rsidRPr="001E0B90" w:rsidRDefault="004F6B77" w:rsidP="00847096">
      <w:pPr>
        <w:pStyle w:val="NormalWeb"/>
        <w:rPr>
          <w:sz w:val="22"/>
          <w:szCs w:val="22"/>
        </w:rPr>
      </w:pPr>
      <w:r w:rsidRPr="001E0B90">
        <w:rPr>
          <w:sz w:val="22"/>
          <w:szCs w:val="22"/>
        </w:rPr>
        <w:t>In the following excer</w:t>
      </w:r>
      <w:r w:rsidR="009C5FC0" w:rsidRPr="001E0B90">
        <w:rPr>
          <w:sz w:val="22"/>
          <w:szCs w:val="22"/>
        </w:rPr>
        <w:t xml:space="preserve">pt, Justice Hugo Black finds for </w:t>
      </w:r>
      <w:r w:rsidRPr="001E0B90">
        <w:rPr>
          <w:sz w:val="22"/>
          <w:szCs w:val="22"/>
        </w:rPr>
        <w:t xml:space="preserve">the </w:t>
      </w:r>
      <w:r w:rsidRPr="001E0B90">
        <w:rPr>
          <w:b/>
          <w:sz w:val="22"/>
          <w:szCs w:val="22"/>
        </w:rPr>
        <w:t xml:space="preserve">majority </w:t>
      </w:r>
      <w:r w:rsidR="009C5FC0" w:rsidRPr="001E0B90">
        <w:rPr>
          <w:b/>
          <w:sz w:val="22"/>
          <w:szCs w:val="22"/>
        </w:rPr>
        <w:t>opinion</w:t>
      </w:r>
      <w:r w:rsidR="009C5FC0" w:rsidRPr="001E0B90">
        <w:rPr>
          <w:sz w:val="22"/>
          <w:szCs w:val="22"/>
        </w:rPr>
        <w:t xml:space="preserve"> </w:t>
      </w:r>
      <w:r w:rsidRPr="001E0B90">
        <w:rPr>
          <w:sz w:val="22"/>
          <w:szCs w:val="22"/>
        </w:rPr>
        <w:t xml:space="preserve">in favor of First </w:t>
      </w:r>
      <w:r w:rsidR="000B32E9" w:rsidRPr="001E0B90">
        <w:rPr>
          <w:sz w:val="22"/>
          <w:szCs w:val="22"/>
        </w:rPr>
        <w:t>Amendment rights.</w:t>
      </w:r>
    </w:p>
    <w:p w14:paraId="161D5D59" w14:textId="19C96B02" w:rsidR="004F6B77" w:rsidRPr="001E0B90" w:rsidRDefault="001E0B90" w:rsidP="001E0B90">
      <w:pPr>
        <w:spacing w:after="0" w:line="240" w:lineRule="auto"/>
        <w:ind w:firstLine="720"/>
        <w:rPr>
          <w:rFonts w:ascii="Times New Roman" w:eastAsia="Times New Roman" w:hAnsi="Times New Roman" w:cs="Times New Roman"/>
          <w:i/>
        </w:rPr>
      </w:pPr>
      <w:r w:rsidRPr="001E0B90">
        <w:rPr>
          <w:rFonts w:ascii="Times New Roman" w:hAnsi="Times New Roman" w:cs="Times New Roman"/>
          <w:i/>
        </w:rPr>
        <w:t>“</w:t>
      </w:r>
      <w:r w:rsidRPr="001E0B90">
        <w:rPr>
          <w:rFonts w:ascii="Times New Roman" w:eastAsia="Times New Roman" w:hAnsi="Times New Roman" w:cs="Times New Roman"/>
          <w:i/>
          <w:color w:val="333333"/>
          <w:shd w:val="clear" w:color="auto" w:fill="FFFFFF"/>
        </w:rPr>
        <w:t>I believe that every moment's continuance of the injunctions against these newspapers amounts to a flagrant, indefensible, and continuing violation of the First Amendment. . .</w:t>
      </w:r>
      <w:r w:rsidRPr="001E0B90">
        <w:rPr>
          <w:rFonts w:ascii="Times New Roman" w:eastAsia="Times New Roman" w:hAnsi="Times New Roman" w:cs="Times New Roman"/>
          <w:i/>
          <w:color w:val="222222"/>
          <w:shd w:val="clear" w:color="auto" w:fill="FFFFFF"/>
        </w:rPr>
        <w:t xml:space="preserve"> Only a free and unrestrained press can effectively expose deception in government. And paramount among the responsibilities of a free press is the duty to prevent any part of the government from deceiving the people and sending them off to distant lands to die of foreign fevers and foreign shot and shell. ... The Framers of the First Amendment, fully aware of both the need to defend a new nation and the abuses of the governments, sought to give this new society strength and security by providing that freedom of speech, press, religion, and assembly should not be abridged.”</w:t>
      </w:r>
    </w:p>
    <w:sectPr w:rsidR="004F6B77" w:rsidRPr="001E0B90" w:rsidSect="001E0B9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32A3" w14:textId="77777777" w:rsidR="001E0B90" w:rsidRDefault="001E0B90" w:rsidP="001E0B90">
      <w:pPr>
        <w:spacing w:after="0" w:line="240" w:lineRule="auto"/>
      </w:pPr>
      <w:r>
        <w:separator/>
      </w:r>
    </w:p>
  </w:endnote>
  <w:endnote w:type="continuationSeparator" w:id="0">
    <w:p w14:paraId="14D4F6A5" w14:textId="77777777" w:rsidR="001E0B90" w:rsidRDefault="001E0B90" w:rsidP="001E0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B3577" w14:textId="77777777" w:rsidR="001E0B90" w:rsidRDefault="001E0B90" w:rsidP="001E0B90">
      <w:pPr>
        <w:spacing w:after="0" w:line="240" w:lineRule="auto"/>
      </w:pPr>
      <w:r>
        <w:separator/>
      </w:r>
    </w:p>
  </w:footnote>
  <w:footnote w:type="continuationSeparator" w:id="0">
    <w:p w14:paraId="67D76485" w14:textId="77777777" w:rsidR="001E0B90" w:rsidRDefault="001E0B90" w:rsidP="001E0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A35DE"/>
    <w:multiLevelType w:val="hybridMultilevel"/>
    <w:tmpl w:val="37F8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A7"/>
    <w:rsid w:val="000B32E9"/>
    <w:rsid w:val="00171D23"/>
    <w:rsid w:val="001E0B90"/>
    <w:rsid w:val="002564A2"/>
    <w:rsid w:val="00354367"/>
    <w:rsid w:val="0041249E"/>
    <w:rsid w:val="00474DF3"/>
    <w:rsid w:val="004F6B77"/>
    <w:rsid w:val="00532ABC"/>
    <w:rsid w:val="005A1287"/>
    <w:rsid w:val="0060306B"/>
    <w:rsid w:val="00847096"/>
    <w:rsid w:val="009C5FC0"/>
    <w:rsid w:val="00B726A7"/>
    <w:rsid w:val="00D70E25"/>
    <w:rsid w:val="00DD5D16"/>
    <w:rsid w:val="00E5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C1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26A7"/>
    <w:rPr>
      <w:rFonts w:ascii="Calibri" w:eastAsia="Calibri" w:hAnsi="Calibri" w:cs="Times New Roman"/>
      <w:sz w:val="22"/>
      <w:szCs w:val="22"/>
    </w:rPr>
  </w:style>
  <w:style w:type="table" w:styleId="TableGrid">
    <w:name w:val="Table Grid"/>
    <w:basedOn w:val="TableNormal"/>
    <w:uiPriority w:val="39"/>
    <w:rsid w:val="0025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87"/>
    <w:pPr>
      <w:ind w:left="720"/>
      <w:contextualSpacing/>
    </w:pPr>
  </w:style>
  <w:style w:type="paragraph" w:styleId="NormalWeb">
    <w:name w:val="Normal (Web)"/>
    <w:basedOn w:val="Normal"/>
    <w:uiPriority w:val="99"/>
    <w:unhideWhenUsed/>
    <w:rsid w:val="0084709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E0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90"/>
    <w:rPr>
      <w:sz w:val="22"/>
      <w:szCs w:val="22"/>
    </w:rPr>
  </w:style>
  <w:style w:type="paragraph" w:styleId="Footer">
    <w:name w:val="footer"/>
    <w:basedOn w:val="Normal"/>
    <w:link w:val="FooterChar"/>
    <w:uiPriority w:val="99"/>
    <w:unhideWhenUsed/>
    <w:rsid w:val="001E0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8622">
      <w:bodyDiv w:val="1"/>
      <w:marLeft w:val="0"/>
      <w:marRight w:val="0"/>
      <w:marTop w:val="0"/>
      <w:marBottom w:val="0"/>
      <w:divBdr>
        <w:top w:val="none" w:sz="0" w:space="0" w:color="auto"/>
        <w:left w:val="none" w:sz="0" w:space="0" w:color="auto"/>
        <w:bottom w:val="none" w:sz="0" w:space="0" w:color="auto"/>
        <w:right w:val="none" w:sz="0" w:space="0" w:color="auto"/>
      </w:divBdr>
      <w:divsChild>
        <w:div w:id="698431232">
          <w:marLeft w:val="0"/>
          <w:marRight w:val="0"/>
          <w:marTop w:val="0"/>
          <w:marBottom w:val="0"/>
          <w:divBdr>
            <w:top w:val="none" w:sz="0" w:space="0" w:color="auto"/>
            <w:left w:val="none" w:sz="0" w:space="0" w:color="auto"/>
            <w:bottom w:val="none" w:sz="0" w:space="0" w:color="auto"/>
            <w:right w:val="none" w:sz="0" w:space="0" w:color="auto"/>
          </w:divBdr>
          <w:divsChild>
            <w:div w:id="1642729007">
              <w:marLeft w:val="0"/>
              <w:marRight w:val="0"/>
              <w:marTop w:val="0"/>
              <w:marBottom w:val="0"/>
              <w:divBdr>
                <w:top w:val="none" w:sz="0" w:space="0" w:color="auto"/>
                <w:left w:val="none" w:sz="0" w:space="0" w:color="auto"/>
                <w:bottom w:val="none" w:sz="0" w:space="0" w:color="auto"/>
                <w:right w:val="none" w:sz="0" w:space="0" w:color="auto"/>
              </w:divBdr>
              <w:divsChild>
                <w:div w:id="18978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4793">
      <w:bodyDiv w:val="1"/>
      <w:marLeft w:val="0"/>
      <w:marRight w:val="0"/>
      <w:marTop w:val="0"/>
      <w:marBottom w:val="0"/>
      <w:divBdr>
        <w:top w:val="none" w:sz="0" w:space="0" w:color="auto"/>
        <w:left w:val="none" w:sz="0" w:space="0" w:color="auto"/>
        <w:bottom w:val="none" w:sz="0" w:space="0" w:color="auto"/>
        <w:right w:val="none" w:sz="0" w:space="0" w:color="auto"/>
      </w:divBdr>
    </w:div>
    <w:div w:id="593706170">
      <w:bodyDiv w:val="1"/>
      <w:marLeft w:val="0"/>
      <w:marRight w:val="0"/>
      <w:marTop w:val="0"/>
      <w:marBottom w:val="0"/>
      <w:divBdr>
        <w:top w:val="none" w:sz="0" w:space="0" w:color="auto"/>
        <w:left w:val="none" w:sz="0" w:space="0" w:color="auto"/>
        <w:bottom w:val="none" w:sz="0" w:space="0" w:color="auto"/>
        <w:right w:val="none" w:sz="0" w:space="0" w:color="auto"/>
      </w:divBdr>
    </w:div>
    <w:div w:id="1033385172">
      <w:bodyDiv w:val="1"/>
      <w:marLeft w:val="0"/>
      <w:marRight w:val="0"/>
      <w:marTop w:val="0"/>
      <w:marBottom w:val="0"/>
      <w:divBdr>
        <w:top w:val="none" w:sz="0" w:space="0" w:color="auto"/>
        <w:left w:val="none" w:sz="0" w:space="0" w:color="auto"/>
        <w:bottom w:val="none" w:sz="0" w:space="0" w:color="auto"/>
        <w:right w:val="none" w:sz="0" w:space="0" w:color="auto"/>
      </w:divBdr>
      <w:divsChild>
        <w:div w:id="2009861396">
          <w:marLeft w:val="0"/>
          <w:marRight w:val="0"/>
          <w:marTop w:val="0"/>
          <w:marBottom w:val="0"/>
          <w:divBdr>
            <w:top w:val="none" w:sz="0" w:space="0" w:color="auto"/>
            <w:left w:val="none" w:sz="0" w:space="0" w:color="auto"/>
            <w:bottom w:val="none" w:sz="0" w:space="0" w:color="auto"/>
            <w:right w:val="none" w:sz="0" w:space="0" w:color="auto"/>
          </w:divBdr>
          <w:divsChild>
            <w:div w:id="1822967959">
              <w:marLeft w:val="0"/>
              <w:marRight w:val="0"/>
              <w:marTop w:val="0"/>
              <w:marBottom w:val="0"/>
              <w:divBdr>
                <w:top w:val="none" w:sz="0" w:space="0" w:color="auto"/>
                <w:left w:val="none" w:sz="0" w:space="0" w:color="auto"/>
                <w:bottom w:val="none" w:sz="0" w:space="0" w:color="auto"/>
                <w:right w:val="none" w:sz="0" w:space="0" w:color="auto"/>
              </w:divBdr>
              <w:divsChild>
                <w:div w:id="2465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7897">
      <w:bodyDiv w:val="1"/>
      <w:marLeft w:val="0"/>
      <w:marRight w:val="0"/>
      <w:marTop w:val="0"/>
      <w:marBottom w:val="0"/>
      <w:divBdr>
        <w:top w:val="none" w:sz="0" w:space="0" w:color="auto"/>
        <w:left w:val="none" w:sz="0" w:space="0" w:color="auto"/>
        <w:bottom w:val="none" w:sz="0" w:space="0" w:color="auto"/>
        <w:right w:val="none" w:sz="0" w:space="0" w:color="auto"/>
      </w:divBdr>
      <w:divsChild>
        <w:div w:id="1179927562">
          <w:marLeft w:val="0"/>
          <w:marRight w:val="0"/>
          <w:marTop w:val="0"/>
          <w:marBottom w:val="0"/>
          <w:divBdr>
            <w:top w:val="none" w:sz="0" w:space="0" w:color="auto"/>
            <w:left w:val="none" w:sz="0" w:space="0" w:color="auto"/>
            <w:bottom w:val="none" w:sz="0" w:space="0" w:color="auto"/>
            <w:right w:val="none" w:sz="0" w:space="0" w:color="auto"/>
          </w:divBdr>
          <w:divsChild>
            <w:div w:id="1969313740">
              <w:marLeft w:val="0"/>
              <w:marRight w:val="0"/>
              <w:marTop w:val="0"/>
              <w:marBottom w:val="0"/>
              <w:divBdr>
                <w:top w:val="none" w:sz="0" w:space="0" w:color="auto"/>
                <w:left w:val="none" w:sz="0" w:space="0" w:color="auto"/>
                <w:bottom w:val="none" w:sz="0" w:space="0" w:color="auto"/>
                <w:right w:val="none" w:sz="0" w:space="0" w:color="auto"/>
              </w:divBdr>
              <w:divsChild>
                <w:div w:id="3465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80564">
      <w:bodyDiv w:val="1"/>
      <w:marLeft w:val="0"/>
      <w:marRight w:val="0"/>
      <w:marTop w:val="0"/>
      <w:marBottom w:val="0"/>
      <w:divBdr>
        <w:top w:val="none" w:sz="0" w:space="0" w:color="auto"/>
        <w:left w:val="none" w:sz="0" w:space="0" w:color="auto"/>
        <w:bottom w:val="none" w:sz="0" w:space="0" w:color="auto"/>
        <w:right w:val="none" w:sz="0" w:space="0" w:color="auto"/>
      </w:divBdr>
    </w:div>
    <w:div w:id="1682273978">
      <w:bodyDiv w:val="1"/>
      <w:marLeft w:val="0"/>
      <w:marRight w:val="0"/>
      <w:marTop w:val="0"/>
      <w:marBottom w:val="0"/>
      <w:divBdr>
        <w:top w:val="none" w:sz="0" w:space="0" w:color="auto"/>
        <w:left w:val="none" w:sz="0" w:space="0" w:color="auto"/>
        <w:bottom w:val="none" w:sz="0" w:space="0" w:color="auto"/>
        <w:right w:val="none" w:sz="0" w:space="0" w:color="auto"/>
      </w:divBdr>
    </w:div>
    <w:div w:id="1797408586">
      <w:bodyDiv w:val="1"/>
      <w:marLeft w:val="0"/>
      <w:marRight w:val="0"/>
      <w:marTop w:val="0"/>
      <w:marBottom w:val="0"/>
      <w:divBdr>
        <w:top w:val="none" w:sz="0" w:space="0" w:color="auto"/>
        <w:left w:val="none" w:sz="0" w:space="0" w:color="auto"/>
        <w:bottom w:val="none" w:sz="0" w:space="0" w:color="auto"/>
        <w:right w:val="none" w:sz="0" w:space="0" w:color="auto"/>
      </w:divBdr>
      <w:divsChild>
        <w:div w:id="1160584684">
          <w:marLeft w:val="0"/>
          <w:marRight w:val="0"/>
          <w:marTop w:val="0"/>
          <w:marBottom w:val="0"/>
          <w:divBdr>
            <w:top w:val="none" w:sz="0" w:space="0" w:color="auto"/>
            <w:left w:val="none" w:sz="0" w:space="0" w:color="auto"/>
            <w:bottom w:val="none" w:sz="0" w:space="0" w:color="auto"/>
            <w:right w:val="none" w:sz="0" w:space="0" w:color="auto"/>
          </w:divBdr>
          <w:divsChild>
            <w:div w:id="1090739995">
              <w:marLeft w:val="0"/>
              <w:marRight w:val="0"/>
              <w:marTop w:val="0"/>
              <w:marBottom w:val="0"/>
              <w:divBdr>
                <w:top w:val="none" w:sz="0" w:space="0" w:color="auto"/>
                <w:left w:val="none" w:sz="0" w:space="0" w:color="auto"/>
                <w:bottom w:val="none" w:sz="0" w:space="0" w:color="auto"/>
                <w:right w:val="none" w:sz="0" w:space="0" w:color="auto"/>
              </w:divBdr>
              <w:divsChild>
                <w:div w:id="4673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1533">
      <w:bodyDiv w:val="1"/>
      <w:marLeft w:val="0"/>
      <w:marRight w:val="0"/>
      <w:marTop w:val="0"/>
      <w:marBottom w:val="0"/>
      <w:divBdr>
        <w:top w:val="none" w:sz="0" w:space="0" w:color="auto"/>
        <w:left w:val="none" w:sz="0" w:space="0" w:color="auto"/>
        <w:bottom w:val="none" w:sz="0" w:space="0" w:color="auto"/>
        <w:right w:val="none" w:sz="0" w:space="0" w:color="auto"/>
      </w:divBdr>
      <w:divsChild>
        <w:div w:id="1813211283">
          <w:marLeft w:val="0"/>
          <w:marRight w:val="0"/>
          <w:marTop w:val="0"/>
          <w:marBottom w:val="0"/>
          <w:divBdr>
            <w:top w:val="none" w:sz="0" w:space="0" w:color="auto"/>
            <w:left w:val="none" w:sz="0" w:space="0" w:color="auto"/>
            <w:bottom w:val="none" w:sz="0" w:space="0" w:color="auto"/>
            <w:right w:val="none" w:sz="0" w:space="0" w:color="auto"/>
          </w:divBdr>
          <w:divsChild>
            <w:div w:id="1972245695">
              <w:marLeft w:val="0"/>
              <w:marRight w:val="0"/>
              <w:marTop w:val="0"/>
              <w:marBottom w:val="0"/>
              <w:divBdr>
                <w:top w:val="none" w:sz="0" w:space="0" w:color="auto"/>
                <w:left w:val="none" w:sz="0" w:space="0" w:color="auto"/>
                <w:bottom w:val="none" w:sz="0" w:space="0" w:color="auto"/>
                <w:right w:val="none" w:sz="0" w:space="0" w:color="auto"/>
              </w:divBdr>
              <w:divsChild>
                <w:div w:id="6137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088">
          <w:marLeft w:val="0"/>
          <w:marRight w:val="0"/>
          <w:marTop w:val="0"/>
          <w:marBottom w:val="0"/>
          <w:divBdr>
            <w:top w:val="none" w:sz="0" w:space="0" w:color="auto"/>
            <w:left w:val="none" w:sz="0" w:space="0" w:color="auto"/>
            <w:bottom w:val="none" w:sz="0" w:space="0" w:color="auto"/>
            <w:right w:val="none" w:sz="0" w:space="0" w:color="auto"/>
          </w:divBdr>
          <w:divsChild>
            <w:div w:id="1206872910">
              <w:marLeft w:val="0"/>
              <w:marRight w:val="0"/>
              <w:marTop w:val="0"/>
              <w:marBottom w:val="0"/>
              <w:divBdr>
                <w:top w:val="none" w:sz="0" w:space="0" w:color="auto"/>
                <w:left w:val="none" w:sz="0" w:space="0" w:color="auto"/>
                <w:bottom w:val="none" w:sz="0" w:space="0" w:color="auto"/>
                <w:right w:val="none" w:sz="0" w:space="0" w:color="auto"/>
              </w:divBdr>
              <w:divsChild>
                <w:div w:id="1014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4F72-1188-4E7C-9880-512C0408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9</cp:revision>
  <cp:lastPrinted>2018-04-24T15:03:00Z</cp:lastPrinted>
  <dcterms:created xsi:type="dcterms:W3CDTF">2018-04-17T15:51:00Z</dcterms:created>
  <dcterms:modified xsi:type="dcterms:W3CDTF">2019-04-09T12:58:00Z</dcterms:modified>
</cp:coreProperties>
</file>